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DC3F" w14:textId="77777777" w:rsidR="002C0C74" w:rsidRPr="00010A40" w:rsidRDefault="002C0C74" w:rsidP="002C0C74">
      <w:pPr>
        <w:rPr>
          <w:rFonts w:ascii="Arial" w:hAnsi="Arial" w:cs="Arial"/>
          <w:b/>
          <w:bCs/>
          <w:sz w:val="24"/>
          <w:szCs w:val="24"/>
        </w:rPr>
      </w:pPr>
      <w:r w:rsidRPr="00C95306">
        <w:rPr>
          <w:rFonts w:ascii="Arial" w:hAnsi="Arial" w:cs="Arial"/>
          <w:sz w:val="24"/>
          <w:szCs w:val="24"/>
        </w:rPr>
        <w:t xml:space="preserve">                                      </w:t>
      </w:r>
      <w:r w:rsidRPr="00010A40">
        <w:rPr>
          <w:rFonts w:ascii="Arial" w:hAnsi="Arial" w:cs="Arial"/>
          <w:b/>
          <w:bCs/>
          <w:sz w:val="24"/>
          <w:szCs w:val="24"/>
        </w:rPr>
        <w:t>PLANNING &amp; ZONING COMMISSION</w:t>
      </w:r>
    </w:p>
    <w:p w14:paraId="01590C8C" w14:textId="77777777" w:rsidR="002C0C74" w:rsidRPr="00495DE0" w:rsidRDefault="002C0C74" w:rsidP="002C0C74">
      <w:pPr>
        <w:jc w:val="center"/>
        <w:rPr>
          <w:rFonts w:ascii="Arial" w:hAnsi="Arial" w:cs="Arial"/>
          <w:sz w:val="24"/>
          <w:szCs w:val="24"/>
        </w:rPr>
      </w:pPr>
      <w:r w:rsidRPr="00495DE0">
        <w:rPr>
          <w:rFonts w:ascii="Arial" w:hAnsi="Arial" w:cs="Arial"/>
          <w:sz w:val="24"/>
          <w:szCs w:val="24"/>
        </w:rPr>
        <w:t>Special Planning Workshop</w:t>
      </w:r>
    </w:p>
    <w:p w14:paraId="5042F80D" w14:textId="77777777" w:rsidR="002C0C74" w:rsidRDefault="002C0C74" w:rsidP="002C0C74">
      <w:pPr>
        <w:jc w:val="center"/>
        <w:rPr>
          <w:rFonts w:ascii="Arial" w:hAnsi="Arial" w:cs="Arial"/>
          <w:sz w:val="24"/>
          <w:szCs w:val="24"/>
        </w:rPr>
      </w:pPr>
    </w:p>
    <w:p w14:paraId="3432F679" w14:textId="77777777" w:rsidR="002C0C74" w:rsidRPr="00E32419" w:rsidRDefault="002C0C74" w:rsidP="002C0C74">
      <w:pPr>
        <w:jc w:val="center"/>
        <w:rPr>
          <w:rFonts w:ascii="Arial" w:hAnsi="Arial" w:cs="Arial"/>
          <w:sz w:val="24"/>
          <w:szCs w:val="24"/>
        </w:rPr>
      </w:pPr>
      <w:r w:rsidRPr="00E32419">
        <w:rPr>
          <w:rFonts w:ascii="Arial" w:hAnsi="Arial" w:cs="Arial"/>
          <w:sz w:val="24"/>
          <w:szCs w:val="24"/>
        </w:rPr>
        <w:t>The City Council has set a Special Planning Worksho</w:t>
      </w:r>
      <w:r>
        <w:rPr>
          <w:rFonts w:ascii="Arial" w:hAnsi="Arial" w:cs="Arial"/>
          <w:sz w:val="24"/>
          <w:szCs w:val="24"/>
        </w:rPr>
        <w:t>p Meeting,</w:t>
      </w:r>
      <w:r w:rsidRPr="00E32419">
        <w:rPr>
          <w:rFonts w:ascii="Arial" w:hAnsi="Arial" w:cs="Arial"/>
          <w:sz w:val="24"/>
          <w:szCs w:val="24"/>
        </w:rPr>
        <w:t xml:space="preserve"> inviting the Economic Development Authority,</w:t>
      </w:r>
      <w:r>
        <w:rPr>
          <w:rFonts w:ascii="Arial" w:hAnsi="Arial" w:cs="Arial"/>
          <w:sz w:val="24"/>
          <w:szCs w:val="24"/>
        </w:rPr>
        <w:t xml:space="preserve"> </w:t>
      </w:r>
      <w:r w:rsidRPr="00E32419">
        <w:rPr>
          <w:rFonts w:ascii="Arial" w:hAnsi="Arial" w:cs="Arial"/>
          <w:sz w:val="24"/>
          <w:szCs w:val="24"/>
        </w:rPr>
        <w:t>and</w:t>
      </w:r>
      <w:r>
        <w:rPr>
          <w:rFonts w:ascii="Arial" w:hAnsi="Arial" w:cs="Arial"/>
          <w:sz w:val="24"/>
          <w:szCs w:val="24"/>
        </w:rPr>
        <w:t xml:space="preserve"> </w:t>
      </w:r>
      <w:r w:rsidRPr="00E32419">
        <w:rPr>
          <w:rFonts w:ascii="Arial" w:hAnsi="Arial" w:cs="Arial"/>
          <w:sz w:val="24"/>
          <w:szCs w:val="24"/>
        </w:rPr>
        <w:t>Planning and Zoning Commission members for the purpose of discussing</w:t>
      </w:r>
      <w:r>
        <w:rPr>
          <w:rFonts w:ascii="Arial" w:hAnsi="Arial" w:cs="Arial"/>
          <w:sz w:val="24"/>
          <w:szCs w:val="24"/>
        </w:rPr>
        <w:t xml:space="preserve"> </w:t>
      </w:r>
      <w:r w:rsidRPr="00E32419">
        <w:rPr>
          <w:rFonts w:ascii="Arial" w:hAnsi="Arial" w:cs="Arial"/>
          <w:sz w:val="24"/>
          <w:szCs w:val="24"/>
        </w:rPr>
        <w:t>planning and economic development</w:t>
      </w:r>
      <w:r>
        <w:rPr>
          <w:rFonts w:ascii="Arial" w:hAnsi="Arial" w:cs="Arial"/>
          <w:sz w:val="24"/>
          <w:szCs w:val="24"/>
        </w:rPr>
        <w:t xml:space="preserve"> efforts</w:t>
      </w:r>
      <w:r w:rsidRPr="00E32419">
        <w:rPr>
          <w:rFonts w:ascii="Arial" w:hAnsi="Arial" w:cs="Arial"/>
          <w:sz w:val="24"/>
          <w:szCs w:val="24"/>
        </w:rPr>
        <w:t xml:space="preserve"> for the City of Silver Bay.  </w:t>
      </w:r>
    </w:p>
    <w:p w14:paraId="2226468B" w14:textId="77777777" w:rsidR="002C0C74" w:rsidRPr="00E32419" w:rsidRDefault="002C0C74" w:rsidP="002C0C74">
      <w:pPr>
        <w:rPr>
          <w:rFonts w:ascii="Arial" w:hAnsi="Arial" w:cs="Arial"/>
          <w:sz w:val="24"/>
          <w:szCs w:val="24"/>
        </w:rPr>
      </w:pPr>
      <w:r>
        <w:rPr>
          <w:rFonts w:ascii="Arial" w:hAnsi="Arial" w:cs="Arial"/>
          <w:sz w:val="24"/>
          <w:szCs w:val="24"/>
        </w:rPr>
        <w:t>9:30 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July 28, 2021</w:t>
      </w:r>
    </w:p>
    <w:p w14:paraId="316CFA05" w14:textId="77777777" w:rsidR="002C0C74" w:rsidRDefault="002C0C74" w:rsidP="002C0C74"/>
    <w:p w14:paraId="3CC05C25" w14:textId="77777777" w:rsidR="002C0C74" w:rsidRDefault="002C0C74" w:rsidP="002C0C74">
      <w:pPr>
        <w:keepNext/>
        <w:tabs>
          <w:tab w:val="left" w:pos="1080"/>
          <w:tab w:val="left" w:pos="5490"/>
        </w:tabs>
        <w:ind w:left="720" w:hanging="720"/>
        <w:outlineLvl w:val="0"/>
        <w:rPr>
          <w:rFonts w:ascii="Arial" w:eastAsia="Times New Roman" w:hAnsi="Arial" w:cs="Arial"/>
          <w:bCs/>
          <w:sz w:val="24"/>
          <w:szCs w:val="24"/>
        </w:rPr>
      </w:pPr>
      <w:r w:rsidRPr="00F14901">
        <w:rPr>
          <w:rFonts w:ascii="Arial" w:eastAsia="Times New Roman" w:hAnsi="Arial" w:cs="Arial"/>
          <w:sz w:val="24"/>
          <w:szCs w:val="24"/>
        </w:rPr>
        <w:t>Present</w:t>
      </w:r>
      <w:r w:rsidRPr="00F14901">
        <w:rPr>
          <w:rFonts w:ascii="Arial" w:eastAsia="Times New Roman" w:hAnsi="Arial" w:cs="Arial"/>
          <w:b/>
          <w:sz w:val="24"/>
          <w:szCs w:val="24"/>
        </w:rPr>
        <w:t xml:space="preserve">:  </w:t>
      </w:r>
      <w:r w:rsidRPr="00F14901">
        <w:rPr>
          <w:rFonts w:ascii="Arial" w:eastAsia="Times New Roman" w:hAnsi="Arial" w:cs="Arial"/>
          <w:b/>
          <w:sz w:val="24"/>
          <w:szCs w:val="24"/>
        </w:rPr>
        <w:tab/>
      </w:r>
      <w:r>
        <w:rPr>
          <w:rFonts w:ascii="Arial" w:eastAsia="Times New Roman" w:hAnsi="Arial" w:cs="Arial"/>
          <w:bCs/>
          <w:sz w:val="24"/>
          <w:szCs w:val="24"/>
        </w:rPr>
        <w:t>Steve VanHouse</w:t>
      </w:r>
      <w:r>
        <w:rPr>
          <w:rFonts w:ascii="Arial" w:eastAsia="Times New Roman" w:hAnsi="Arial" w:cs="Arial"/>
          <w:bCs/>
          <w:sz w:val="24"/>
          <w:szCs w:val="24"/>
        </w:rPr>
        <w:tab/>
      </w:r>
      <w:r>
        <w:rPr>
          <w:rFonts w:ascii="Arial" w:eastAsia="Times New Roman" w:hAnsi="Arial" w:cs="Arial"/>
          <w:bCs/>
          <w:sz w:val="24"/>
          <w:szCs w:val="24"/>
        </w:rPr>
        <w:tab/>
        <w:t>Absent:  Mayor Wade LeBlanc</w:t>
      </w:r>
    </w:p>
    <w:p w14:paraId="3A9BD879" w14:textId="2F76FD64" w:rsidR="002C0C74" w:rsidRDefault="002C0C74" w:rsidP="002C0C74">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Richard </w:t>
      </w:r>
      <w:proofErr w:type="spellStart"/>
      <w:r>
        <w:rPr>
          <w:rFonts w:ascii="Arial" w:eastAsia="Times New Roman" w:hAnsi="Arial" w:cs="Arial"/>
          <w:bCs/>
          <w:sz w:val="24"/>
          <w:szCs w:val="24"/>
        </w:rPr>
        <w:t>DeRosier</w:t>
      </w:r>
      <w:proofErr w:type="spellEnd"/>
      <w:r>
        <w:rPr>
          <w:rFonts w:ascii="Arial" w:eastAsia="Times New Roman" w:hAnsi="Arial" w:cs="Arial"/>
          <w:bCs/>
          <w:sz w:val="24"/>
          <w:szCs w:val="24"/>
        </w:rPr>
        <w:t xml:space="preserve"> </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Mike Johnson</w:t>
      </w:r>
    </w:p>
    <w:p w14:paraId="07CC7C6B" w14:textId="77777777" w:rsidR="002C0C74" w:rsidRDefault="002C0C74" w:rsidP="002C0C74">
      <w:pPr>
        <w:keepNext/>
        <w:tabs>
          <w:tab w:val="left" w:pos="1080"/>
          <w:tab w:val="left" w:pos="5490"/>
        </w:tabs>
        <w:ind w:left="720" w:hanging="720"/>
        <w:outlineLvl w:val="0"/>
        <w:rPr>
          <w:rFonts w:ascii="Arial" w:eastAsia="Times New Roman" w:hAnsi="Arial" w:cs="Arial"/>
          <w:sz w:val="24"/>
          <w:szCs w:val="24"/>
        </w:rPr>
      </w:pPr>
      <w:r>
        <w:rPr>
          <w:rFonts w:ascii="Arial" w:eastAsia="Times New Roman" w:hAnsi="Arial" w:cs="Arial"/>
          <w:bCs/>
          <w:sz w:val="24"/>
          <w:szCs w:val="24"/>
        </w:rPr>
        <w:tab/>
      </w:r>
      <w:r>
        <w:rPr>
          <w:rFonts w:ascii="Arial" w:eastAsia="Times New Roman" w:hAnsi="Arial" w:cs="Arial"/>
          <w:bCs/>
          <w:sz w:val="24"/>
          <w:szCs w:val="24"/>
        </w:rPr>
        <w:tab/>
        <w:t>Nelson French</w:t>
      </w:r>
    </w:p>
    <w:p w14:paraId="4ACDBBE9" w14:textId="77777777" w:rsidR="002C0C74"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 </w:t>
      </w:r>
    </w:p>
    <w:p w14:paraId="51AEA579" w14:textId="77777777" w:rsidR="002C0C74"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Floyd Baker – EDA  </w:t>
      </w:r>
    </w:p>
    <w:p w14:paraId="340EE5E7" w14:textId="77777777" w:rsidR="002C0C74"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Shane Hoff – CC / EDA </w:t>
      </w:r>
    </w:p>
    <w:p w14:paraId="3A96ABAE" w14:textId="77777777" w:rsidR="002C0C74"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Ben Bautch – CC  </w:t>
      </w:r>
    </w:p>
    <w:p w14:paraId="4145071B" w14:textId="77777777" w:rsidR="002C0C74"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Bethany Smuk – EDA – Left 10:30 a.m.</w:t>
      </w:r>
    </w:p>
    <w:p w14:paraId="102E68EF" w14:textId="77777777" w:rsidR="002C0C74"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Gary Thompson – Zoning Administrator -Arrived 9:44 a.m.</w:t>
      </w:r>
    </w:p>
    <w:p w14:paraId="5F7C4F4C" w14:textId="77777777" w:rsidR="002C0C74" w:rsidRPr="00F14901" w:rsidRDefault="002C0C74" w:rsidP="002C0C74">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Lana Fralich – City Administrator </w:t>
      </w:r>
      <w:r>
        <w:rPr>
          <w:rFonts w:ascii="Arial" w:eastAsia="Times New Roman" w:hAnsi="Arial" w:cs="Arial"/>
          <w:sz w:val="24"/>
          <w:szCs w:val="24"/>
        </w:rPr>
        <w:t>– Via ZOOM</w:t>
      </w:r>
    </w:p>
    <w:p w14:paraId="3EFAF279" w14:textId="77777777" w:rsidR="002C0C74" w:rsidRDefault="002C0C74" w:rsidP="002C0C74">
      <w:pPr>
        <w:keepNext/>
        <w:tabs>
          <w:tab w:val="left" w:pos="1080"/>
          <w:tab w:val="left" w:pos="5490"/>
        </w:tabs>
        <w:outlineLvl w:val="0"/>
        <w:rPr>
          <w:rFonts w:ascii="Arial" w:eastAsia="Times New Roman" w:hAnsi="Arial" w:cs="Arial"/>
          <w:sz w:val="24"/>
          <w:szCs w:val="24"/>
        </w:rPr>
      </w:pPr>
      <w:r w:rsidRPr="00F14901">
        <w:rPr>
          <w:rFonts w:ascii="Arial" w:eastAsia="Times New Roman" w:hAnsi="Arial" w:cs="Arial"/>
          <w:sz w:val="24"/>
          <w:szCs w:val="24"/>
        </w:rPr>
        <w:tab/>
      </w:r>
      <w:r>
        <w:rPr>
          <w:rFonts w:ascii="Arial" w:eastAsia="Times New Roman" w:hAnsi="Arial" w:cs="Arial"/>
          <w:sz w:val="24"/>
          <w:szCs w:val="24"/>
        </w:rPr>
        <w:t xml:space="preserve">David Drown – EDA Director </w:t>
      </w:r>
    </w:p>
    <w:p w14:paraId="3C34D9F5" w14:textId="77777777" w:rsidR="002C0C74" w:rsidRPr="00A64082" w:rsidRDefault="002C0C74" w:rsidP="002C0C74">
      <w:pPr>
        <w:keepNext/>
        <w:tabs>
          <w:tab w:val="left" w:pos="1080"/>
          <w:tab w:val="left" w:pos="5490"/>
        </w:tabs>
        <w:outlineLvl w:val="0"/>
        <w:rPr>
          <w:rFonts w:ascii="Arial" w:eastAsia="Times New Roman" w:hAnsi="Arial" w:cs="Arial"/>
          <w:sz w:val="24"/>
          <w:szCs w:val="24"/>
          <w:lang w:val="es-ES"/>
        </w:rPr>
      </w:pPr>
      <w:r>
        <w:rPr>
          <w:rFonts w:ascii="Arial" w:eastAsia="Times New Roman" w:hAnsi="Arial" w:cs="Arial"/>
          <w:sz w:val="24"/>
          <w:szCs w:val="24"/>
        </w:rPr>
        <w:tab/>
      </w:r>
      <w:r w:rsidRPr="00A64082">
        <w:rPr>
          <w:rFonts w:ascii="Arial" w:eastAsia="Times New Roman" w:hAnsi="Arial" w:cs="Arial"/>
          <w:sz w:val="24"/>
          <w:szCs w:val="24"/>
          <w:lang w:val="es-ES"/>
        </w:rPr>
        <w:t xml:space="preserve">Joe Rhein – Bolton &amp; </w:t>
      </w:r>
      <w:proofErr w:type="spellStart"/>
      <w:r w:rsidRPr="00A64082">
        <w:rPr>
          <w:rFonts w:ascii="Arial" w:eastAsia="Times New Roman" w:hAnsi="Arial" w:cs="Arial"/>
          <w:sz w:val="24"/>
          <w:szCs w:val="24"/>
          <w:lang w:val="es-ES"/>
        </w:rPr>
        <w:t>Menk</w:t>
      </w:r>
      <w:proofErr w:type="spellEnd"/>
      <w:r w:rsidRPr="00A64082">
        <w:rPr>
          <w:rFonts w:ascii="Arial" w:eastAsia="Times New Roman" w:hAnsi="Arial" w:cs="Arial"/>
          <w:sz w:val="24"/>
          <w:szCs w:val="24"/>
          <w:lang w:val="es-ES"/>
        </w:rPr>
        <w:t xml:space="preserve"> – </w:t>
      </w:r>
      <w:proofErr w:type="spellStart"/>
      <w:r w:rsidRPr="00A64082">
        <w:rPr>
          <w:rFonts w:ascii="Arial" w:eastAsia="Times New Roman" w:hAnsi="Arial" w:cs="Arial"/>
          <w:sz w:val="24"/>
          <w:szCs w:val="24"/>
          <w:lang w:val="es-ES"/>
        </w:rPr>
        <w:t>Via</w:t>
      </w:r>
      <w:proofErr w:type="spellEnd"/>
      <w:r w:rsidRPr="00A64082">
        <w:rPr>
          <w:rFonts w:ascii="Arial" w:eastAsia="Times New Roman" w:hAnsi="Arial" w:cs="Arial"/>
          <w:sz w:val="24"/>
          <w:szCs w:val="24"/>
          <w:lang w:val="es-ES"/>
        </w:rPr>
        <w:t xml:space="preserve"> ZOOM</w:t>
      </w:r>
    </w:p>
    <w:p w14:paraId="529A6937" w14:textId="77777777" w:rsidR="002C0C74" w:rsidRPr="00F14901" w:rsidRDefault="002C0C74" w:rsidP="002C0C74">
      <w:pPr>
        <w:keepNext/>
        <w:tabs>
          <w:tab w:val="left" w:pos="1080"/>
          <w:tab w:val="left" w:pos="5490"/>
        </w:tabs>
        <w:outlineLvl w:val="0"/>
        <w:rPr>
          <w:rFonts w:ascii="Arial" w:eastAsia="Times New Roman" w:hAnsi="Arial" w:cs="Arial"/>
          <w:sz w:val="24"/>
          <w:szCs w:val="24"/>
        </w:rPr>
      </w:pPr>
      <w:r w:rsidRPr="00A64082">
        <w:rPr>
          <w:rFonts w:ascii="Arial" w:eastAsia="Times New Roman" w:hAnsi="Arial" w:cs="Arial"/>
          <w:sz w:val="24"/>
          <w:szCs w:val="24"/>
          <w:lang w:val="es-ES"/>
        </w:rPr>
        <w:t xml:space="preserve">                </w:t>
      </w:r>
      <w:r>
        <w:rPr>
          <w:rFonts w:ascii="Arial" w:eastAsia="Times New Roman" w:hAnsi="Arial" w:cs="Arial"/>
          <w:sz w:val="24"/>
          <w:szCs w:val="24"/>
        </w:rPr>
        <w:t>Tim Costley – City Attorney – Via ZOOM</w:t>
      </w:r>
      <w:r w:rsidRPr="00F14901">
        <w:rPr>
          <w:rFonts w:ascii="Arial" w:eastAsia="Times New Roman" w:hAnsi="Arial" w:cs="Arial"/>
          <w:sz w:val="24"/>
          <w:szCs w:val="24"/>
        </w:rPr>
        <w:t xml:space="preserve"> </w:t>
      </w:r>
    </w:p>
    <w:p w14:paraId="08C33B53" w14:textId="77777777" w:rsidR="002C0C74" w:rsidRPr="00F14901" w:rsidRDefault="002C0C74" w:rsidP="002C0C74">
      <w:pPr>
        <w:keepNext/>
        <w:tabs>
          <w:tab w:val="left" w:pos="1080"/>
          <w:tab w:val="left" w:pos="5490"/>
        </w:tabs>
        <w:jc w:val="both"/>
        <w:outlineLvl w:val="0"/>
        <w:rPr>
          <w:rFonts w:ascii="Arial" w:eastAsia="Times New Roman" w:hAnsi="Arial" w:cs="Arial"/>
          <w:b/>
          <w:bCs/>
          <w:sz w:val="24"/>
          <w:szCs w:val="24"/>
        </w:rPr>
      </w:pPr>
    </w:p>
    <w:p w14:paraId="44C7988C" w14:textId="77777777" w:rsidR="002C0C74" w:rsidRPr="00BF0E46" w:rsidRDefault="002C0C74" w:rsidP="002C0C74">
      <w:pPr>
        <w:keepNext/>
        <w:tabs>
          <w:tab w:val="left" w:pos="1080"/>
          <w:tab w:val="left" w:pos="5490"/>
        </w:tabs>
        <w:jc w:val="both"/>
        <w:outlineLvl w:val="0"/>
        <w:rPr>
          <w:rFonts w:ascii="Arial" w:eastAsia="Times New Roman" w:hAnsi="Arial" w:cs="Arial"/>
          <w:sz w:val="24"/>
          <w:szCs w:val="24"/>
        </w:rPr>
      </w:pPr>
      <w:r>
        <w:rPr>
          <w:rFonts w:ascii="Arial" w:hAnsi="Arial" w:cs="Arial"/>
          <w:sz w:val="24"/>
          <w:szCs w:val="24"/>
        </w:rPr>
        <w:t>Member VanHouse</w:t>
      </w:r>
      <w:r w:rsidRPr="00E32419">
        <w:rPr>
          <w:rFonts w:ascii="Arial" w:hAnsi="Arial" w:cs="Arial"/>
          <w:sz w:val="24"/>
          <w:szCs w:val="24"/>
        </w:rPr>
        <w:t xml:space="preserve"> called the meeting to order</w:t>
      </w:r>
      <w:r>
        <w:rPr>
          <w:rFonts w:ascii="Arial" w:hAnsi="Arial" w:cs="Arial"/>
          <w:sz w:val="24"/>
          <w:szCs w:val="24"/>
        </w:rPr>
        <w:t xml:space="preserve"> </w:t>
      </w:r>
      <w:r w:rsidRPr="00E32419">
        <w:rPr>
          <w:rFonts w:ascii="Arial" w:hAnsi="Arial" w:cs="Arial"/>
          <w:sz w:val="24"/>
          <w:szCs w:val="24"/>
        </w:rPr>
        <w:t>at 9:</w:t>
      </w:r>
      <w:r>
        <w:rPr>
          <w:rFonts w:ascii="Arial" w:hAnsi="Arial" w:cs="Arial"/>
          <w:sz w:val="24"/>
          <w:szCs w:val="24"/>
        </w:rPr>
        <w:t>35</w:t>
      </w:r>
      <w:r w:rsidRPr="00E32419">
        <w:rPr>
          <w:rFonts w:ascii="Arial" w:hAnsi="Arial" w:cs="Arial"/>
          <w:sz w:val="24"/>
          <w:szCs w:val="24"/>
        </w:rPr>
        <w:t xml:space="preserve"> A</w:t>
      </w:r>
      <w:r>
        <w:rPr>
          <w:rFonts w:ascii="Arial" w:hAnsi="Arial" w:cs="Arial"/>
          <w:sz w:val="24"/>
          <w:szCs w:val="24"/>
        </w:rPr>
        <w:t>.</w:t>
      </w:r>
      <w:r w:rsidRPr="00E32419">
        <w:rPr>
          <w:rFonts w:ascii="Arial" w:hAnsi="Arial" w:cs="Arial"/>
          <w:sz w:val="24"/>
          <w:szCs w:val="24"/>
        </w:rPr>
        <w:t xml:space="preserve">M.  </w:t>
      </w:r>
      <w:r w:rsidRPr="00BF0E46">
        <w:rPr>
          <w:rFonts w:ascii="Arial" w:eastAsia="Times New Roman" w:hAnsi="Arial" w:cs="Arial"/>
          <w:sz w:val="24"/>
          <w:szCs w:val="24"/>
        </w:rPr>
        <w:t>The Meeting will be conducted in person with option for ZOOM so all votes will be roll call.</w:t>
      </w:r>
    </w:p>
    <w:p w14:paraId="383411F2" w14:textId="77777777" w:rsidR="002C0C74" w:rsidRDefault="002C0C74" w:rsidP="002C0C74">
      <w:pPr>
        <w:rPr>
          <w:rFonts w:ascii="Arial" w:hAnsi="Arial" w:cs="Arial"/>
          <w:sz w:val="24"/>
          <w:szCs w:val="24"/>
        </w:rPr>
      </w:pPr>
    </w:p>
    <w:p w14:paraId="40A137A6" w14:textId="77777777" w:rsidR="002C0C74" w:rsidRDefault="002C0C74" w:rsidP="002C0C74">
      <w:pPr>
        <w:rPr>
          <w:rFonts w:ascii="Arial" w:hAnsi="Arial" w:cs="Arial"/>
          <w:sz w:val="24"/>
          <w:szCs w:val="24"/>
        </w:rPr>
      </w:pPr>
      <w:r>
        <w:rPr>
          <w:rFonts w:ascii="Arial" w:hAnsi="Arial" w:cs="Arial"/>
          <w:sz w:val="24"/>
          <w:szCs w:val="24"/>
        </w:rPr>
        <w:t xml:space="preserve">David Drown, Economic Development Director, presented an overview of economic development, planning, and future potential for the Bayview Park area </w:t>
      </w:r>
      <w:r>
        <w:rPr>
          <w:rFonts w:ascii="Arial" w:eastAsia="Times New Roman" w:hAnsi="Arial" w:cs="Arial"/>
          <w:sz w:val="24"/>
          <w:szCs w:val="24"/>
          <w:lang w:eastAsia="x-none"/>
        </w:rPr>
        <w:t>that was created by ARI which includes an area for housing, resort, business cluster, natural preservation, and trails.</w:t>
      </w:r>
      <w:r>
        <w:rPr>
          <w:rFonts w:ascii="Arial" w:hAnsi="Arial" w:cs="Arial"/>
          <w:sz w:val="24"/>
          <w:szCs w:val="24"/>
        </w:rPr>
        <w:t xml:space="preserve"> The current design was developed using a similar concept to the North House Folk School area in Grand Marais and was displayed for all members to review and discuss. </w:t>
      </w:r>
      <w:r>
        <w:rPr>
          <w:rFonts w:ascii="Arial" w:hAnsi="Arial" w:cs="Arial"/>
          <w:sz w:val="24"/>
          <w:szCs w:val="24"/>
          <w:lang w:eastAsia="x-none"/>
        </w:rPr>
        <w:t xml:space="preserve">There was discussion relating to the repurposing of the existing greenhouse, relating the area to Silver Bay’s broader mix of recreational activities, expansion area for future light food manufacturing business, housing developer in line to begin housing portion, finding investors/developers for business cluster area, applying for grant funding where possible, and impacts on planning and zoning.  There was further discussion on the pros and cons of having one developer versus multiple developers, availability of housing for employees, lack of industrial areas for businesses, and the need for storage for housing area. Consensus of all members is to have Council review at next City Council meeting and if accepted, refer back to Planning &amp; Zoning to begin with zoning changes. </w:t>
      </w:r>
    </w:p>
    <w:p w14:paraId="03E0A0C4" w14:textId="77777777" w:rsidR="002C0C74" w:rsidRDefault="002C0C74" w:rsidP="002C0C74">
      <w:pPr>
        <w:rPr>
          <w:rFonts w:ascii="Arial" w:hAnsi="Arial" w:cs="Arial"/>
          <w:sz w:val="24"/>
          <w:szCs w:val="24"/>
        </w:rPr>
      </w:pPr>
    </w:p>
    <w:p w14:paraId="5B84414A" w14:textId="77777777" w:rsidR="002C0C74" w:rsidRPr="00E32419" w:rsidRDefault="002C0C74" w:rsidP="002C0C74">
      <w:pPr>
        <w:rPr>
          <w:rFonts w:ascii="Arial" w:hAnsi="Arial" w:cs="Arial"/>
          <w:sz w:val="24"/>
          <w:szCs w:val="24"/>
        </w:rPr>
      </w:pPr>
      <w:r w:rsidRPr="00E32419">
        <w:rPr>
          <w:rFonts w:ascii="Arial" w:hAnsi="Arial" w:cs="Arial"/>
          <w:sz w:val="24"/>
          <w:szCs w:val="24"/>
        </w:rPr>
        <w:t xml:space="preserve">Motion by </w:t>
      </w:r>
      <w:r>
        <w:rPr>
          <w:rFonts w:ascii="Arial" w:hAnsi="Arial" w:cs="Arial"/>
          <w:sz w:val="24"/>
          <w:szCs w:val="24"/>
        </w:rPr>
        <w:t>VanHouse</w:t>
      </w:r>
      <w:r w:rsidRPr="00E32419">
        <w:rPr>
          <w:rFonts w:ascii="Arial" w:hAnsi="Arial" w:cs="Arial"/>
          <w:sz w:val="24"/>
          <w:szCs w:val="24"/>
        </w:rPr>
        <w:t xml:space="preserve">, second </w:t>
      </w:r>
      <w:r>
        <w:rPr>
          <w:rFonts w:ascii="Arial" w:hAnsi="Arial" w:cs="Arial"/>
          <w:sz w:val="24"/>
          <w:szCs w:val="24"/>
        </w:rPr>
        <w:t>DeRosier</w:t>
      </w:r>
      <w:r w:rsidRPr="00E32419">
        <w:rPr>
          <w:rFonts w:ascii="Arial" w:hAnsi="Arial" w:cs="Arial"/>
          <w:sz w:val="24"/>
          <w:szCs w:val="24"/>
        </w:rPr>
        <w:t xml:space="preserve"> to Adjourn at 1</w:t>
      </w:r>
      <w:r>
        <w:rPr>
          <w:rFonts w:ascii="Arial" w:hAnsi="Arial" w:cs="Arial"/>
          <w:sz w:val="24"/>
          <w:szCs w:val="24"/>
        </w:rPr>
        <w:t xml:space="preserve">0:45 </w:t>
      </w:r>
      <w:r w:rsidRPr="00E32419">
        <w:rPr>
          <w:rFonts w:ascii="Arial" w:hAnsi="Arial" w:cs="Arial"/>
          <w:sz w:val="24"/>
          <w:szCs w:val="24"/>
        </w:rPr>
        <w:t>A</w:t>
      </w:r>
      <w:r>
        <w:rPr>
          <w:rFonts w:ascii="Arial" w:hAnsi="Arial" w:cs="Arial"/>
          <w:sz w:val="24"/>
          <w:szCs w:val="24"/>
        </w:rPr>
        <w:t>.</w:t>
      </w:r>
      <w:r w:rsidRPr="00E32419">
        <w:rPr>
          <w:rFonts w:ascii="Arial" w:hAnsi="Arial" w:cs="Arial"/>
          <w:sz w:val="24"/>
          <w:szCs w:val="24"/>
        </w:rPr>
        <w:t xml:space="preserve">M. </w:t>
      </w:r>
      <w:r>
        <w:rPr>
          <w:rFonts w:ascii="Arial" w:hAnsi="Arial" w:cs="Arial"/>
          <w:sz w:val="24"/>
          <w:szCs w:val="24"/>
        </w:rPr>
        <w:t>Ayes – DeRosier, VanHouse, French. Absent – LeBlanc, Johnson.</w:t>
      </w:r>
      <w:r w:rsidRPr="00E32419">
        <w:rPr>
          <w:rFonts w:ascii="Arial" w:hAnsi="Arial" w:cs="Arial"/>
          <w:sz w:val="24"/>
          <w:szCs w:val="24"/>
        </w:rPr>
        <w:t xml:space="preserve"> </w:t>
      </w:r>
      <w:r w:rsidRPr="00E32419">
        <w:rPr>
          <w:rFonts w:ascii="Arial" w:hAnsi="Arial" w:cs="Arial"/>
          <w:sz w:val="24"/>
          <w:szCs w:val="24"/>
          <w:u w:val="single"/>
        </w:rPr>
        <w:t>MOTION CARRIED.</w:t>
      </w:r>
      <w:r w:rsidRPr="00E32419">
        <w:rPr>
          <w:rFonts w:ascii="Arial" w:hAnsi="Arial" w:cs="Arial"/>
          <w:sz w:val="24"/>
          <w:szCs w:val="24"/>
        </w:rPr>
        <w:t xml:space="preserve"> </w:t>
      </w:r>
    </w:p>
    <w:p w14:paraId="73C561D6" w14:textId="77777777" w:rsidR="00A64082" w:rsidRDefault="002C0C74">
      <w:r>
        <w:tab/>
      </w:r>
      <w:r>
        <w:tab/>
      </w:r>
      <w:r>
        <w:tab/>
      </w:r>
      <w:r>
        <w:tab/>
      </w:r>
      <w:r>
        <w:tab/>
      </w:r>
      <w:r>
        <w:tab/>
      </w:r>
    </w:p>
    <w:p w14:paraId="657C4A35" w14:textId="02E3AF36" w:rsidR="008C33EA" w:rsidRPr="002C0C74" w:rsidRDefault="002C0C74" w:rsidP="00A64082">
      <w:pPr>
        <w:ind w:left="5040"/>
        <w:rPr>
          <w:rFonts w:ascii="Arial" w:hAnsi="Arial" w:cs="Arial"/>
        </w:rPr>
      </w:pPr>
      <w:r w:rsidRPr="002C0C74">
        <w:rPr>
          <w:rFonts w:ascii="Arial" w:hAnsi="Arial" w:cs="Arial"/>
          <w:sz w:val="24"/>
          <w:szCs w:val="24"/>
        </w:rPr>
        <w:t>Minutes taken by Lisa Christenson</w:t>
      </w:r>
      <w:r w:rsidRPr="002C0C74">
        <w:rPr>
          <w:rFonts w:ascii="Arial" w:hAnsi="Arial" w:cs="Arial"/>
        </w:rPr>
        <w:tab/>
      </w:r>
    </w:p>
    <w:sectPr w:rsidR="008C33EA" w:rsidRPr="002C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74"/>
    <w:rsid w:val="002C0C74"/>
    <w:rsid w:val="00896C15"/>
    <w:rsid w:val="008C33EA"/>
    <w:rsid w:val="00A64082"/>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955A"/>
  <w15:chartTrackingRefBased/>
  <w15:docId w15:val="{CBAB3A94-3274-4DD3-BAE3-D075B43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2</cp:revision>
  <dcterms:created xsi:type="dcterms:W3CDTF">2021-08-06T18:05:00Z</dcterms:created>
  <dcterms:modified xsi:type="dcterms:W3CDTF">2021-08-24T17:44:00Z</dcterms:modified>
</cp:coreProperties>
</file>